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FD" w:rsidRDefault="00CD7776" w:rsidP="00CD7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Условия краеведения.</w:t>
      </w:r>
    </w:p>
    <w:p w:rsidR="00CD7776" w:rsidRDefault="00CD7776" w:rsidP="00CD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776" w:rsidRDefault="00CD7776" w:rsidP="00CD7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Посвящена </w:t>
      </w:r>
      <w:r w:rsidR="00A217BB">
        <w:rPr>
          <w:rFonts w:ascii="Times New Roman" w:hAnsi="Times New Roman" w:cs="Times New Roman"/>
          <w:sz w:val="28"/>
          <w:szCs w:val="28"/>
        </w:rPr>
        <w:t>80 лет со дня снятия блокады Ленинграда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D7776" w:rsidRDefault="00CD7776" w:rsidP="00CD7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1 человек от команды.</w:t>
      </w:r>
    </w:p>
    <w:p w:rsidR="00CD7776" w:rsidRPr="00CD7776" w:rsidRDefault="00CD7776" w:rsidP="00CD7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электронных гаджетов запрещено. В случае обнаружения их использования результат команды анулируется. </w:t>
      </w:r>
    </w:p>
    <w:sectPr w:rsidR="00CD7776" w:rsidRPr="00CD7776" w:rsidSect="00FA62E7">
      <w:pgSz w:w="11906" w:h="16838" w:code="9"/>
      <w:pgMar w:top="284" w:right="567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9D"/>
    <w:rsid w:val="004A0CFD"/>
    <w:rsid w:val="00565D9D"/>
    <w:rsid w:val="00A217BB"/>
    <w:rsid w:val="00CD7776"/>
    <w:rsid w:val="00F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9CAC"/>
  <w15:chartTrackingRefBased/>
  <w15:docId w15:val="{98964206-D4C5-4A3A-B604-487C0C20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2023-05-10T07:59:00Z</dcterms:created>
  <dcterms:modified xsi:type="dcterms:W3CDTF">2024-10-01T11:34:00Z</dcterms:modified>
</cp:coreProperties>
</file>